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b w:val="1"/>
          <w:color w:val="000000"/>
          <w:sz w:val="26"/>
          <w:szCs w:val="26"/>
        </w:rPr>
      </w:pPr>
      <w:bookmarkStart w:colFirst="0" w:colLast="0" w:name="_uhfe26vd1l87" w:id="0"/>
      <w:bookmarkEnd w:id="0"/>
      <w:r w:rsidDel="00000000" w:rsidR="00000000" w:rsidRPr="00000000">
        <w:rPr>
          <w:b w:val="1"/>
          <w:color w:val="000000"/>
          <w:rtl w:val="0"/>
        </w:rPr>
        <w:t xml:space="preserve">Tech Minutes: iPhone Text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hyperlink r:id="rId6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https://youtu.be/73amGqTH89A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br w:type="textWrapping"/>
        <w:t xml:space="preserve">DESCRIPTIVE TRANSCRIPT 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[0:01] ON SCREEN TEXT: The National Deaf-Blind Equipment Distribution Program presents …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[0:10] THE ICANCONNECT LOGO TYPES ACROSS THE SCREEN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[0:13] ON SCREEN TEXT: iPhone Text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34"/>
          <w:szCs w:val="34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[0:22] JERRY BERRIER SITS AT A TABLE FACING THE CAMERA WITH A FULL SIZE BRAILLE DISPLAY AND SMARTPHONE ON THE TABLE IN FRONT OF HIM:</w:t>
      </w:r>
      <w:r w:rsidDel="00000000" w:rsidR="00000000" w:rsidRPr="00000000">
        <w:rPr>
          <w:sz w:val="28"/>
          <w:szCs w:val="28"/>
          <w:rtl w:val="0"/>
        </w:rPr>
        <w:t xml:space="preserve"> “I'm going to show how a person who is deaf-blind using braille might send a text message using a braille display and an iPhone.”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[0:31] THE SCREEN CROSSFADES TO AN IMAGE OF A FULL SIZE BRAILLE DISPLAY WITH ON SCREEN TEXT ABOVE IT THAT READS: </w:t>
      </w:r>
      <w:r w:rsidDel="00000000" w:rsidR="00000000" w:rsidRPr="00000000">
        <w:rPr>
          <w:sz w:val="28"/>
          <w:szCs w:val="28"/>
          <w:rtl w:val="0"/>
        </w:rPr>
        <w:t xml:space="preserve">Full Size Braille Display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  <w:color w:val="0f0f0f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JERRY: </w:t>
      </w:r>
      <w:r w:rsidDel="00000000" w:rsidR="00000000" w:rsidRPr="00000000">
        <w:rPr>
          <w:sz w:val="28"/>
          <w:szCs w:val="28"/>
          <w:rtl w:val="0"/>
        </w:rPr>
        <w:t xml:space="preserve">“I happen to be using a full-size braille display, and I wanted to demonstrate this one because it can be used also to read what's on a computer screen because it has 40 characters on the display.”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[0:44] THE SCREEN CROSSFADES TO A CLOSE-UP SHOT OF JERRY’S HANDS USING THE BRAILLE DISPLAY: </w:t>
      </w:r>
      <w:r w:rsidDel="00000000" w:rsidR="00000000" w:rsidRPr="00000000">
        <w:rPr>
          <w:sz w:val="28"/>
          <w:szCs w:val="28"/>
          <w:rtl w:val="0"/>
        </w:rPr>
        <w:t xml:space="preserve">“I'm going to go to my text messaging area…”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[0:46] PHONE VOICE: “Three unread messages. Messages: three.”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[0:50] THE SCREEN CHANGES BACK TO JERRY SITTING AT THE TABLE USING THE BRAILLE DISPLAY: “And I have the speech turned on for demonstration purposes. I'm going to compose a message.”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[0:56] THE SCREEN CROSSFADES TO THE CLOSE SHOT OF JERRY’S HANDS USING THE BRAILLE DISPLAY: PHONE VOICE: “To: text field.”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[0:57] JERRY: “I'm going to send it to myself, so I'm going to type "Jerr" in braille. I'm going to go over and select myself.”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[1:06]: PHONE VOICE: “Jerry Berrier, mobile.”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[1:07] JERRY: “Now I'm going to go to the message area.”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[1:10] PHONE VOICE: “Jerry Berrier…”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[1:12] (listing options)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[1:14] PHONE VOICE: …”iMessage.”</w:t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[1:16] THE SCREEN CROSSFADES BACK TO JERRY AT THE TABLE USING THE BRAILLE DISPLAY: “I have to get into a special edit mode, and now I'm going to type "hello." 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[1:20] PHONE VOICE: “Hello.”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[1:21] JERRY: “And now I'm going to send it.”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[1:22] THE SCREEN CHANGES BACK TO JERRY’S HANDS USING THE BRAILLE DISPLAY: PHONE VOICE: “Send. Jerry, message received. ‘Hello,’ from Jerry Berrier.”</w:t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[1:28] JERRY: “There it is. The same type of technology can be used to do email…”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[1:32] THE SCREEN CROSSFADES TO A SHOT OF A BLUE BACKGROUND WITH A BRAILLE DISPLAY: “...browsing the Web, instant messaging and other forms of communication right from the braille display.”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[1:35] ON SCREEN TEXT READS: eMail, Web Browsing, Instant Messaging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[1:43] THE ICANCONNECT LOGO TYPES ACROSS THE SCREEN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[1:45] ON SCREEN TEXT: iPhone Text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Roboto" w:cs="Roboto" w:eastAsia="Roboto" w:hAnsi="Roboto"/>
          <w:color w:val="0f0f0f"/>
          <w:sz w:val="18"/>
          <w:szCs w:val="18"/>
        </w:rPr>
      </w:pPr>
      <w:r w:rsidDel="00000000" w:rsidR="00000000" w:rsidRPr="00000000">
        <w:rPr>
          <w:sz w:val="28"/>
          <w:szCs w:val="28"/>
          <w:rtl w:val="0"/>
        </w:rPr>
        <w:t xml:space="preserve">[1:51] THE </w:t>
      </w:r>
      <w:r w:rsidDel="00000000" w:rsidR="00000000" w:rsidRPr="00000000">
        <w:rPr>
          <w:sz w:val="28"/>
          <w:szCs w:val="28"/>
          <w:rtl w:val="0"/>
        </w:rPr>
        <w:t xml:space="preserve">ICANCONNECT</w:t>
      </w:r>
      <w:r w:rsidDel="00000000" w:rsidR="00000000" w:rsidRPr="00000000">
        <w:rPr>
          <w:sz w:val="28"/>
          <w:szCs w:val="28"/>
          <w:rtl w:val="0"/>
        </w:rPr>
        <w:t xml:space="preserve"> LOGO DISAPPEARS AND THE SCREEN FADES TO BLACK.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73amGqTH89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