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000000"/>
          <w:sz w:val="26"/>
          <w:szCs w:val="26"/>
        </w:rPr>
      </w:pPr>
      <w:bookmarkStart w:colFirst="0" w:colLast="0" w:name="_uhfe26vd1l87" w:id="0"/>
      <w:bookmarkEnd w:id="0"/>
      <w:r w:rsidDel="00000000" w:rsidR="00000000" w:rsidRPr="00000000">
        <w:rPr>
          <w:b w:val="1"/>
          <w:color w:val="000000"/>
          <w:rtl w:val="0"/>
        </w:rPr>
        <w:t xml:space="preserve">Tech Minutes: iPhone Navigating</w:t>
      </w:r>
      <w:r w:rsidDel="00000000" w:rsidR="00000000" w:rsidRPr="00000000">
        <w:rPr>
          <w:rtl w:val="0"/>
        </w:rPr>
      </w:r>
    </w:p>
    <w:p w:rsidR="00000000" w:rsidDel="00000000" w:rsidP="00000000" w:rsidRDefault="00000000" w:rsidRPr="00000000" w14:paraId="00000002">
      <w:pPr>
        <w:rPr>
          <w:sz w:val="28"/>
          <w:szCs w:val="28"/>
          <w:highlight w:val="white"/>
        </w:rPr>
      </w:pPr>
      <w:r w:rsidDel="00000000" w:rsidR="00000000" w:rsidRPr="00000000">
        <w:rPr>
          <w:rtl w:val="0"/>
        </w:rPr>
      </w:r>
    </w:p>
    <w:p w:rsidR="00000000" w:rsidDel="00000000" w:rsidP="00000000" w:rsidRDefault="00000000" w:rsidRPr="00000000" w14:paraId="00000003">
      <w:pPr>
        <w:rPr>
          <w:sz w:val="28"/>
          <w:szCs w:val="28"/>
          <w:highlight w:val="white"/>
        </w:rPr>
      </w:pPr>
      <w:hyperlink r:id="rId6">
        <w:r w:rsidDel="00000000" w:rsidR="00000000" w:rsidRPr="00000000">
          <w:rPr>
            <w:color w:val="1155cc"/>
            <w:sz w:val="28"/>
            <w:szCs w:val="28"/>
            <w:highlight w:val="white"/>
            <w:u w:val="single"/>
            <w:rtl w:val="0"/>
          </w:rPr>
          <w:t xml:space="preserve">https://youtu.be/OHlyXoj4h2M</w:t>
        </w:r>
      </w:hyperlink>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rtl w:val="0"/>
        </w:rPr>
      </w:r>
    </w:p>
    <w:p w:rsidR="00000000" w:rsidDel="00000000" w:rsidP="00000000" w:rsidRDefault="00000000" w:rsidRPr="00000000" w14:paraId="00000006">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7">
      <w:pPr>
        <w:rPr>
          <w:sz w:val="28"/>
          <w:szCs w:val="28"/>
          <w:highlight w:val="white"/>
        </w:rPr>
      </w:pPr>
      <w:r w:rsidDel="00000000" w:rsidR="00000000" w:rsidRPr="00000000">
        <w:rPr>
          <w:rtl w:val="0"/>
        </w:rPr>
      </w:r>
    </w:p>
    <w:p w:rsidR="00000000" w:rsidDel="00000000" w:rsidP="00000000" w:rsidRDefault="00000000" w:rsidRPr="00000000" w14:paraId="00000008">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9">
      <w:pPr>
        <w:spacing w:after="240" w:before="240" w:lineRule="auto"/>
        <w:rPr>
          <w:sz w:val="28"/>
          <w:szCs w:val="28"/>
          <w:highlight w:val="white"/>
        </w:rPr>
      </w:pPr>
      <w:r w:rsidDel="00000000" w:rsidR="00000000" w:rsidRPr="00000000">
        <w:rPr>
          <w:sz w:val="28"/>
          <w:szCs w:val="28"/>
          <w:highlight w:val="white"/>
          <w:rtl w:val="0"/>
        </w:rPr>
        <w:t xml:space="preserve">[0:01] ON SCREEN TEXT: The National Deaf-Blind Equipment Distribution Program presents … </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[0:10] THE ICANCONNECT LOGO TYPES ACROSS THE SCREEN</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[0:14] ON SCREEN TEXT: iPhone Navigating</w:t>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highlight w:val="white"/>
          <w:rtl w:val="0"/>
        </w:rPr>
        <w:t xml:space="preserve">[0:22] JERRY BERRIER SITS AT A TABLE FACING THE CAMERA HOLDING AN IPHONE IN HIS HAND:</w:t>
      </w:r>
      <w:r w:rsidDel="00000000" w:rsidR="00000000" w:rsidRPr="00000000">
        <w:rPr>
          <w:sz w:val="28"/>
          <w:szCs w:val="28"/>
          <w:rtl w:val="0"/>
        </w:rPr>
        <w:t xml:space="preserve"> “The iPhone really was a revolutionary device with its native, built-in, accessibility features.”</w:t>
      </w:r>
    </w:p>
    <w:p w:rsidR="00000000" w:rsidDel="00000000" w:rsidP="00000000" w:rsidRDefault="00000000" w:rsidRPr="00000000" w14:paraId="0000000D">
      <w:pPr>
        <w:rPr>
          <w:sz w:val="28"/>
          <w:szCs w:val="28"/>
        </w:rPr>
      </w:pPr>
      <w:r w:rsidDel="00000000" w:rsidR="00000000" w:rsidRPr="00000000">
        <w:rPr>
          <w:sz w:val="28"/>
          <w:szCs w:val="28"/>
          <w:rtl w:val="0"/>
        </w:rPr>
        <w:t xml:space="preserve">[0:30] THE SCREEN CROSSFADES TO A CLOSE-UP OF THE IPHONE IN JERRY’S HAND AS HE DEMONSTRATES HOW TO USE IT: “Using an iPhone, a person who is blind or deaf-blind can access a variety of things just like people who are sighted do using something called VoiceOver, which is a built-in screen reader. It can be used with a braille display and a variety of other ways, but right now I'm just going to focus on how someone with usable hearing can use it to navigate around the screen.”</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[0:54] THE SCREEN CHANGES TO A CLOSE-UP OF JERRY’S HAND NAVIGATING THE IPHONE: “So I'm just going to move around using one finger….”</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[0:57] PHONE VOICE: “myChart.Wi-Fi. Headspace. Writing folder. Weather folder.”</w:t>
      </w:r>
    </w:p>
    <w:p w:rsidR="00000000" w:rsidDel="00000000" w:rsidP="00000000" w:rsidRDefault="00000000" w:rsidRPr="00000000" w14:paraId="00000012">
      <w:pPr>
        <w:rPr>
          <w:sz w:val="28"/>
          <w:szCs w:val="28"/>
        </w:rPr>
      </w:pPr>
      <w:r w:rsidDel="00000000" w:rsidR="00000000" w:rsidRPr="00000000">
        <w:rPr>
          <w:sz w:val="28"/>
          <w:szCs w:val="28"/>
          <w:rtl w:val="0"/>
        </w:rPr>
        <w:t xml:space="preserve">[1:02] THE SCREEN CROSSFADES BACK TO JERRY SITTING AT THE TABLE USING THE IPHONE IN HIS HAND: “I'm going to go to the weather and I'm going to find out what the weather is like in the area where I live today.”</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[1:07] THE SCREEN CHANGES TO THE CLOSE UP OF JERRY’S HANDS DEMONSTRATING IPHONE NAVIGATION: “I'm going to double tap with one finger…”</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[1:09] PHONE VOICE: “Weather heading.”</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[1:13] JERRY: “......and I'm going to double tap again on the weather app that I happen to like.”</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[1:17] PHONE VOICE: “Weather, Everett: partly cloudy, 72. Monday, high 72, low 61. So I got the weather for today.”</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[1:24] THE SCREEN CHANGES BACK TO JERRY SITTING AT THE TABLE USING THE IPHONE: “Navigating is very easy. If I know where an icon is on the screen, I can actually put my finger on it and find it that way.”</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[1:33] THE SCREEN CROSSFADES BACK TO JERRY’S HANDS USING THE IPHONE: “So I'm going to go to what's called the dock at the bottom of the screen, and I'm going to find ‘Phone’. I know ‘Phone’ happens to be in the lower left-hand corner. If I want to find music, I know that's in the lower right-hand part of the screen.”</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[1:48] THE SCREEN CHANGES BACK TO JERRY SITTING AT THE TABLE USING THE IPHONE IN HIS HAND: “But I can also flick with one finger and find all the icons.” (phone listing folders) </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[1:55] THE SCREEN CROSSFADES BACK TO JERRY’S HAND USING THE IPHONE: “And I've got lots of them, so I won't go through them all. It takes a little time to learn to use the iPhone this way, but the effort is well worth it, and navigating is one of the many things you can do with the iPhone without sight or even without hearing.”</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sz w:val="28"/>
          <w:szCs w:val="28"/>
          <w:rtl w:val="0"/>
        </w:rPr>
        <w:t xml:space="preserve">[2:13] THE </w:t>
      </w:r>
      <w:r w:rsidDel="00000000" w:rsidR="00000000" w:rsidRPr="00000000">
        <w:rPr>
          <w:sz w:val="28"/>
          <w:szCs w:val="28"/>
          <w:rtl w:val="0"/>
        </w:rPr>
        <w:t xml:space="preserve">ICANCONNECT</w:t>
      </w:r>
      <w:r w:rsidDel="00000000" w:rsidR="00000000" w:rsidRPr="00000000">
        <w:rPr>
          <w:sz w:val="28"/>
          <w:szCs w:val="28"/>
          <w:rtl w:val="0"/>
        </w:rPr>
        <w:t xml:space="preserve"> LOGO TYPES ACROSS THE SCREEN</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sz w:val="28"/>
          <w:szCs w:val="28"/>
          <w:rtl w:val="0"/>
        </w:rPr>
        <w:t xml:space="preserve">[2:17] ON SCREEN TEXT: iPhone Navigating</w:t>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rFonts w:ascii="Roboto" w:cs="Roboto" w:eastAsia="Roboto" w:hAnsi="Roboto"/>
          <w:color w:val="0f0f0f"/>
          <w:sz w:val="18"/>
          <w:szCs w:val="18"/>
        </w:rPr>
      </w:pPr>
      <w:r w:rsidDel="00000000" w:rsidR="00000000" w:rsidRPr="00000000">
        <w:rPr>
          <w:sz w:val="28"/>
          <w:szCs w:val="28"/>
          <w:rtl w:val="0"/>
        </w:rPr>
        <w:t xml:space="preserve">[2:24] THE </w:t>
      </w:r>
      <w:r w:rsidDel="00000000" w:rsidR="00000000" w:rsidRPr="00000000">
        <w:rPr>
          <w:sz w:val="28"/>
          <w:szCs w:val="28"/>
          <w:rtl w:val="0"/>
        </w:rPr>
        <w:t xml:space="preserve">ICANCONNECT</w:t>
      </w:r>
      <w:r w:rsidDel="00000000" w:rsidR="00000000" w:rsidRPr="00000000">
        <w:rPr>
          <w:sz w:val="28"/>
          <w:szCs w:val="28"/>
          <w:rtl w:val="0"/>
        </w:rPr>
        <w:t xml:space="preserve"> LOGO DISAPPEARS AND THE SCREEN FADES TO BLACK.</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OHlyXoj4h2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