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d0d0d"/>
          <w:sz w:val="28"/>
          <w:szCs w:val="28"/>
          <w:highlight w:val="white"/>
        </w:rPr>
      </w:pPr>
      <w:r w:rsidDel="00000000" w:rsidR="00000000" w:rsidRPr="00000000">
        <w:rPr>
          <w:b w:val="1"/>
          <w:color w:val="0d0d0d"/>
          <w:sz w:val="28"/>
          <w:szCs w:val="28"/>
          <w:highlight w:val="white"/>
          <w:rtl w:val="0"/>
        </w:rPr>
        <w:t xml:space="preserve">Tech Minutes: How Can I Stay In Touch With Family and Friends Using Sign Language?</w:t>
      </w:r>
    </w:p>
    <w:p w:rsidR="00000000" w:rsidDel="00000000" w:rsidP="00000000" w:rsidRDefault="00000000" w:rsidRPr="00000000" w14:paraId="00000002">
      <w:pPr>
        <w:rPr>
          <w:b w:val="1"/>
          <w:color w:val="0d0d0d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d0d0d"/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https://youtu.be/BwPMW5JP01M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d0d0d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DESCRIPTIVE TRANSCRIPT </w:t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(Spoken text is closed captioned on screen)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INTRO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How can I stay in touch with family and friends using sign language?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“How can I stay in touch with family and friends using sign language?”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[0:06] JERRY BERRIER SITS AT A DESK IN AN OFFICE WITH AN IPAD SET UP IN FRONT OF HIM AND SPEAKS DIRECTLY TO THE CAMERA:  </w:t>
      </w:r>
      <w:r w:rsidDel="00000000" w:rsidR="00000000" w:rsidRPr="00000000">
        <w:rPr>
          <w:sz w:val="28"/>
          <w:szCs w:val="28"/>
          <w:rtl w:val="0"/>
        </w:rPr>
        <w:t xml:space="preserve">“Welcome to our series on equipment available from iCanConnect for people with significant combined hearing and vision loss</w:t>
      </w:r>
      <w:r w:rsidDel="00000000" w:rsidR="00000000" w:rsidRPr="00000000">
        <w:rPr>
          <w:sz w:val="28"/>
          <w:szCs w:val="28"/>
          <w:rtl w:val="0"/>
        </w:rPr>
        <w:t xml:space="preserve">. Many people who use sign language can communicate over the Internet with family and friends using apps…”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THE SCREEN CROSSFADES TO A CLOSE SHOT OF A LARGE FACETIME ICON ON THE IPAD SCREEN:</w:t>
      </w:r>
      <w:r w:rsidDel="00000000" w:rsidR="00000000" w:rsidRPr="00000000">
        <w:rPr>
          <w:sz w:val="28"/>
          <w:szCs w:val="28"/>
          <w:rtl w:val="0"/>
        </w:rPr>
        <w:t xml:space="preserve"> “...such as FaceTime on an iPad or an iPhone…”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[0:27] THE SCREEN CHANGES BACK TO JERRY SITTING AT THE DESK WITH THE IPAD IN FRONT OF HIM: </w:t>
      </w:r>
      <w:r w:rsidDel="00000000" w:rsidR="00000000" w:rsidRPr="00000000">
        <w:rPr>
          <w:sz w:val="28"/>
          <w:szCs w:val="28"/>
          <w:rtl w:val="0"/>
        </w:rPr>
        <w:t xml:space="preserve">“...or they may use a video relay service which works on mobile devices also. There are many ways to communicate over the internet for people who prefer sign language.”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[0:39] CLOSING SCREEN:The screen crossfades into a white background with black text that includes the website and phone number.</w:t>
      </w:r>
    </w:p>
    <w:p w:rsidR="00000000" w:rsidDel="00000000" w:rsidP="00000000" w:rsidRDefault="00000000" w:rsidRPr="00000000" w14:paraId="0000001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ON SCREEN TEXT: To find your local contact, go to iCanConnect.org or call 1-800-825-4595.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“To find your local contact, go to iCanConnect.org or call 1-800-825-4595.”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d0d0d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color w:val="0d0d0d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BwPMW5JP01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