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35EAEEF1" w:rsidR="008C4E8A" w:rsidRDefault="00916629" w:rsidP="00142878">
      <w:pPr>
        <w:ind w:hanging="180"/>
        <w:jc w:val="center"/>
        <w:rPr>
          <w:rFonts w:ascii="Arial" w:hAnsi="Arial" w:cs="Arial"/>
          <w:b/>
          <w:sz w:val="32"/>
          <w:szCs w:val="32"/>
        </w:rPr>
      </w:pPr>
      <w:r>
        <w:rPr>
          <w:noProof/>
        </w:rPr>
        <w:drawing>
          <wp:inline distT="0" distB="0" distL="0" distR="0" wp14:anchorId="6A0357FA" wp14:editId="7BF468F6">
            <wp:extent cx="4562475" cy="733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894" cy="748062"/>
                    </a:xfrm>
                    <a:prstGeom prst="rect">
                      <a:avLst/>
                    </a:prstGeom>
                    <a:noFill/>
                    <a:ln>
                      <a:noFill/>
                    </a:ln>
                  </pic:spPr>
                </pic:pic>
              </a:graphicData>
            </a:graphic>
          </wp:inline>
        </w:drawing>
      </w:r>
    </w:p>
    <w:p w14:paraId="4098CE51" w14:textId="77777777" w:rsidR="00BB5613" w:rsidRDefault="00BB5613" w:rsidP="00142878">
      <w:pPr>
        <w:pStyle w:val="Heading1"/>
        <w:rPr>
          <w:b/>
          <w:bCs/>
          <w:sz w:val="32"/>
          <w:szCs w:val="32"/>
        </w:rPr>
      </w:pPr>
    </w:p>
    <w:p w14:paraId="0B88D885" w14:textId="6A6BB201" w:rsidR="008C4E8A" w:rsidRPr="00805F3A" w:rsidRDefault="00805F3A" w:rsidP="00142878">
      <w:pPr>
        <w:pStyle w:val="Heading1"/>
        <w:rPr>
          <w:b/>
          <w:bCs/>
          <w:sz w:val="32"/>
          <w:szCs w:val="32"/>
        </w:rPr>
      </w:pPr>
      <w:r w:rsidRPr="00805F3A">
        <w:rPr>
          <w:b/>
          <w:bCs/>
          <w:sz w:val="32"/>
          <w:szCs w:val="32"/>
        </w:rPr>
        <w:t xml:space="preserve">Iowa </w:t>
      </w:r>
      <w:r w:rsidR="008C4E8A" w:rsidRPr="00805F3A">
        <w:rPr>
          <w:b/>
          <w:bCs/>
          <w:sz w:val="32"/>
          <w:szCs w:val="32"/>
        </w:rPr>
        <w:t>iCanConnect</w:t>
      </w:r>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Equipment Distribution Program (NDBEDP) supports local programs that distribute equipment to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are eligible to receive equipment provided through the NDBEDP. Applicants must provide verification of their status as low-income and </w:t>
      </w:r>
      <w:r w:rsidR="00417760" w:rsidRPr="00386C95">
        <w:rPr>
          <w:rFonts w:ascii="Arial" w:hAnsi="Arial" w:cs="Arial"/>
          <w:b/>
          <w:bCs/>
          <w:sz w:val="32"/>
          <w:szCs w:val="32"/>
          <w:lang w:val="en-GB"/>
        </w:rPr>
        <w:t>DeafBlind</w:t>
      </w:r>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73EDB432" w14:textId="77777777" w:rsidR="00BB5613" w:rsidRPr="003A5FBC" w:rsidRDefault="00BB5613" w:rsidP="00BB5613">
      <w:pPr>
        <w:rPr>
          <w:rFonts w:ascii="Arial" w:hAnsi="Arial" w:cs="Arial"/>
          <w:b/>
          <w:bCs/>
          <w:sz w:val="32"/>
          <w:szCs w:val="32"/>
          <w:u w:val="single"/>
        </w:rPr>
      </w:pPr>
      <w:r w:rsidRPr="003A5FBC">
        <w:rPr>
          <w:rFonts w:ascii="Arial" w:hAnsi="Arial" w:cs="Arial"/>
          <w:b/>
          <w:bCs/>
          <w:sz w:val="32"/>
          <w:szCs w:val="32"/>
          <w:u w:val="single"/>
        </w:rPr>
        <w:t>2023 Federal Poverty Guidelines</w:t>
      </w:r>
    </w:p>
    <w:p w14:paraId="0126CA52"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1</w:t>
      </w:r>
    </w:p>
    <w:p w14:paraId="482C4B7C"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$58,320</w:t>
      </w:r>
    </w:p>
    <w:p w14:paraId="6658A784"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$72,840</w:t>
      </w:r>
    </w:p>
    <w:p w14:paraId="721F6597"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lastRenderedPageBreak/>
        <w:t>for Hawaii: $67,080</w:t>
      </w:r>
    </w:p>
    <w:p w14:paraId="39894E9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2</w:t>
      </w:r>
    </w:p>
    <w:p w14:paraId="6399A125"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Household income for everywhere, except Alaska and Hawaii: $78,880 </w:t>
      </w:r>
    </w:p>
    <w:p w14:paraId="17C7E68E"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Alaska: $98,560 </w:t>
      </w:r>
    </w:p>
    <w:p w14:paraId="6AE48E74"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$90,720</w:t>
      </w:r>
    </w:p>
    <w:p w14:paraId="5D39F32C"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3</w:t>
      </w:r>
    </w:p>
    <w:p w14:paraId="1332C2B8"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Household income for everywhere, except Alaska and Hawaii: $99,440 </w:t>
      </w:r>
    </w:p>
    <w:p w14:paraId="1D64B741"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Alaska: $124,280 </w:t>
      </w:r>
    </w:p>
    <w:p w14:paraId="3BD70B1C"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$114,360</w:t>
      </w:r>
    </w:p>
    <w:p w14:paraId="43D20A7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4</w:t>
      </w:r>
    </w:p>
    <w:p w14:paraId="6BE924AA"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Household income for everywhere, except Alaska and Hawaii: $120,000 </w:t>
      </w:r>
    </w:p>
    <w:p w14:paraId="6A3083FE"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Alaska: $150,000 </w:t>
      </w:r>
    </w:p>
    <w:p w14:paraId="62449963"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$138,000</w:t>
      </w:r>
    </w:p>
    <w:p w14:paraId="7CBD5D4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5</w:t>
      </w:r>
    </w:p>
    <w:p w14:paraId="07B15A39"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$140,560</w:t>
      </w:r>
    </w:p>
    <w:p w14:paraId="39DEEAF0"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$175,720</w:t>
      </w:r>
    </w:p>
    <w:p w14:paraId="37E7D5CD"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$161,640</w:t>
      </w:r>
    </w:p>
    <w:p w14:paraId="5401E06E"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6</w:t>
      </w:r>
    </w:p>
    <w:p w14:paraId="670BB653"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Household income for everywhere, except Alaska and Hawaii: $161,120 </w:t>
      </w:r>
    </w:p>
    <w:p w14:paraId="475E6A3D"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Alaska: $201,440 </w:t>
      </w:r>
    </w:p>
    <w:p w14:paraId="0C1E8912"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Hawaii: $185,280 </w:t>
      </w:r>
    </w:p>
    <w:p w14:paraId="0A7D2207"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7</w:t>
      </w:r>
    </w:p>
    <w:p w14:paraId="7D8F19A4"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$181,680</w:t>
      </w:r>
    </w:p>
    <w:p w14:paraId="75D7A422"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Alaska: $227,160 </w:t>
      </w:r>
    </w:p>
    <w:p w14:paraId="6CC09A6B"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Hawaii: $208,920 </w:t>
      </w:r>
    </w:p>
    <w:p w14:paraId="33F0F4A1"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Number of persons in family/household: 8</w:t>
      </w:r>
    </w:p>
    <w:p w14:paraId="3DE5A4C6"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Household income for everywhere, except Alaska and Hawaii: $202,240</w:t>
      </w:r>
    </w:p>
    <w:p w14:paraId="2DEF0311"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 xml:space="preserve">for Alaska: $252,880 </w:t>
      </w:r>
    </w:p>
    <w:p w14:paraId="4555736D"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lastRenderedPageBreak/>
        <w:t xml:space="preserve">for Hawaii: $232,560 </w:t>
      </w:r>
    </w:p>
    <w:p w14:paraId="7A39E4AD" w14:textId="77777777" w:rsidR="00BB5613" w:rsidRPr="003A5FBC" w:rsidRDefault="00BB5613" w:rsidP="00BB5613">
      <w:pPr>
        <w:pStyle w:val="ListParagraph"/>
        <w:numPr>
          <w:ilvl w:val="0"/>
          <w:numId w:val="12"/>
        </w:numPr>
        <w:rPr>
          <w:rFonts w:ascii="Arial" w:hAnsi="Arial" w:cs="Arial"/>
          <w:b/>
          <w:bCs/>
          <w:sz w:val="32"/>
          <w:szCs w:val="32"/>
        </w:rPr>
      </w:pPr>
      <w:r w:rsidRPr="003A5FBC">
        <w:rPr>
          <w:rFonts w:ascii="Arial" w:hAnsi="Arial" w:cs="Arial"/>
          <w:b/>
          <w:bCs/>
          <w:sz w:val="32"/>
          <w:szCs w:val="32"/>
        </w:rPr>
        <w:t xml:space="preserve">For each additional person in the household, </w:t>
      </w:r>
      <w:proofErr w:type="gramStart"/>
      <w:r w:rsidRPr="003A5FBC">
        <w:rPr>
          <w:rFonts w:ascii="Arial" w:hAnsi="Arial" w:cs="Arial"/>
          <w:b/>
          <w:bCs/>
          <w:sz w:val="32"/>
          <w:szCs w:val="32"/>
        </w:rPr>
        <w:t>add</w:t>
      </w:r>
      <w:proofErr w:type="gramEnd"/>
    </w:p>
    <w:p w14:paraId="1A06B703"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everywhere, except Alaska and Hawaii: $20,560</w:t>
      </w:r>
    </w:p>
    <w:p w14:paraId="0EA7B2CD"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Alaska: $25,720</w:t>
      </w:r>
    </w:p>
    <w:p w14:paraId="52832B9A" w14:textId="77777777" w:rsidR="00BB5613" w:rsidRPr="003A5FBC" w:rsidRDefault="00BB5613" w:rsidP="00BB5613">
      <w:pPr>
        <w:pStyle w:val="ListParagraph"/>
        <w:numPr>
          <w:ilvl w:val="1"/>
          <w:numId w:val="12"/>
        </w:numPr>
        <w:rPr>
          <w:rFonts w:ascii="Arial" w:hAnsi="Arial" w:cs="Arial"/>
          <w:bCs/>
          <w:sz w:val="32"/>
          <w:szCs w:val="32"/>
        </w:rPr>
      </w:pPr>
      <w:r w:rsidRPr="003A5FBC">
        <w:rPr>
          <w:rFonts w:ascii="Arial" w:hAnsi="Arial" w:cs="Arial"/>
          <w:bCs/>
          <w:sz w:val="32"/>
          <w:szCs w:val="32"/>
        </w:rPr>
        <w:t>for Hawaii: $23,640</w:t>
      </w:r>
    </w:p>
    <w:p w14:paraId="084C35C1" w14:textId="3D86EBC2" w:rsidR="00BF746E" w:rsidRPr="00BB5613" w:rsidRDefault="00BF746E" w:rsidP="00BB5613">
      <w:pPr>
        <w:rPr>
          <w:rFonts w:ascii="Arial" w:hAnsi="Arial" w:cs="Arial"/>
          <w:b/>
          <w:bCs/>
          <w:sz w:val="32"/>
          <w:szCs w:val="32"/>
        </w:rPr>
      </w:pP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0386C95">
        <w:rPr>
          <w:rFonts w:ascii="Arial" w:hAnsi="Arial" w:cs="Arial"/>
          <w:b/>
          <w:bCs/>
          <w:sz w:val="32"/>
          <w:szCs w:val="32"/>
        </w:rPr>
        <w:t xml:space="preserve">Source: U.S. Department of Health and Human Services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r w:rsidR="00417760" w:rsidRPr="00386C95">
        <w:rPr>
          <w:rFonts w:ascii="Arial" w:hAnsi="Arial" w:cs="Arial"/>
          <w:b/>
          <w:bCs/>
          <w:sz w:val="32"/>
          <w:szCs w:val="32"/>
        </w:rPr>
        <w:t>DeafBlind</w:t>
      </w:r>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r w:rsidR="00417760" w:rsidRPr="00386C95">
        <w:rPr>
          <w:rFonts w:ascii="Arial" w:hAnsi="Arial" w:cs="Arial"/>
          <w:b/>
          <w:bCs/>
          <w:sz w:val="32"/>
          <w:szCs w:val="32"/>
        </w:rPr>
        <w:t>DeafBlind</w:t>
      </w:r>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r w:rsidR="00417760" w:rsidRPr="00386C95">
        <w:rPr>
          <w:rFonts w:ascii="Arial" w:hAnsi="Arial" w:cs="Arial"/>
          <w:b/>
          <w:bCs/>
          <w:sz w:val="32"/>
          <w:szCs w:val="32"/>
        </w:rPr>
        <w:t>DeafBlind</w:t>
      </w:r>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Vocational rehabilitation counselor</w:t>
      </w:r>
    </w:p>
    <w:bookmarkEnd w:id="0"/>
    <w:p w14:paraId="1D32A88D" w14:textId="77777777" w:rsidR="00BB5613" w:rsidRDefault="00BB5613" w:rsidP="00142878">
      <w:pPr>
        <w:pStyle w:val="ParaNum"/>
        <w:widowControl/>
        <w:numPr>
          <w:ilvl w:val="0"/>
          <w:numId w:val="0"/>
        </w:numPr>
        <w:spacing w:after="0"/>
        <w:jc w:val="both"/>
        <w:rPr>
          <w:rFonts w:ascii="Arial" w:hAnsi="Arial" w:cs="Arial"/>
          <w:b/>
          <w:bCs/>
          <w:sz w:val="32"/>
          <w:szCs w:val="32"/>
        </w:rPr>
      </w:pPr>
    </w:p>
    <w:p w14:paraId="6A646F8F" w14:textId="213C310E"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r w:rsidR="00417760" w:rsidRPr="00386C95">
        <w:rPr>
          <w:rFonts w:ascii="Arial" w:hAnsi="Arial" w:cs="Arial"/>
          <w:b/>
          <w:bCs/>
          <w:sz w:val="32"/>
          <w:szCs w:val="32"/>
        </w:rPr>
        <w:t>DeafBlind</w:t>
      </w:r>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 3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3B78E11F"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r w:rsidRPr="00386C95">
        <w:rPr>
          <w:rFonts w:ascii="Arial" w:hAnsi="Arial" w:cs="Arial"/>
          <w:b/>
          <w:bCs/>
          <w:sz w:val="32"/>
          <w:szCs w:val="32"/>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w:t>
      </w:r>
      <w:proofErr w:type="gramStart"/>
      <w:r w:rsidRPr="00386C95">
        <w:rPr>
          <w:rFonts w:ascii="Arial" w:hAnsi="Arial" w:cs="Arial"/>
          <w:b/>
          <w:bCs/>
          <w:sz w:val="32"/>
          <w:szCs w:val="32"/>
        </w:rPr>
        <w:t>In order to</w:t>
      </w:r>
      <w:proofErr w:type="gramEnd"/>
      <w:r w:rsidRPr="00386C95">
        <w:rPr>
          <w:rFonts w:ascii="Arial" w:hAnsi="Arial" w:cs="Arial"/>
          <w:b/>
          <w:bCs/>
          <w:sz w:val="32"/>
          <w:szCs w:val="32"/>
        </w:rPr>
        <w:t xml:space="preserve"> prevent unauthorized access or disclosure, suitable physical, electronic and managerial procedures are in place to safeguard and secure the i</w:t>
      </w:r>
      <w:r w:rsidR="009462A1" w:rsidRPr="00386C95">
        <w:rPr>
          <w:rFonts w:ascii="Arial" w:hAnsi="Arial" w:cs="Arial"/>
          <w:b/>
          <w:bCs/>
          <w:sz w:val="32"/>
          <w:szCs w:val="32"/>
        </w:rPr>
        <w:t>nformation iCanConnect collects</w:t>
      </w:r>
      <w:r w:rsidR="00BB5613">
        <w:rPr>
          <w:rFonts w:ascii="Arial" w:hAnsi="Arial" w:cs="Arial"/>
          <w:b/>
          <w:bCs/>
          <w:sz w:val="32"/>
          <w:szCs w:val="32"/>
        </w:rPr>
        <w:t>.</w:t>
      </w:r>
    </w:p>
    <w:p w14:paraId="7851D7E2" w14:textId="0F70ADC0" w:rsidR="00805F3A" w:rsidRDefault="00916629" w:rsidP="00142878">
      <w:pPr>
        <w:ind w:hanging="180"/>
        <w:jc w:val="center"/>
        <w:rPr>
          <w:rFonts w:ascii="Arial" w:hAnsi="Arial" w:cs="Arial"/>
          <w:b/>
          <w:sz w:val="32"/>
          <w:szCs w:val="32"/>
        </w:rPr>
      </w:pPr>
      <w:r>
        <w:rPr>
          <w:noProof/>
        </w:rPr>
        <w:lastRenderedPageBreak/>
        <w:drawing>
          <wp:inline distT="0" distB="0" distL="0" distR="0" wp14:anchorId="7B8E5CD1" wp14:editId="7366C16F">
            <wp:extent cx="5127625" cy="947141"/>
            <wp:effectExtent l="0" t="0" r="0" b="571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5358" cy="957805"/>
                    </a:xfrm>
                    <a:prstGeom prst="rect">
                      <a:avLst/>
                    </a:prstGeom>
                    <a:noFill/>
                    <a:ln>
                      <a:noFill/>
                    </a:ln>
                  </pic:spPr>
                </pic:pic>
              </a:graphicData>
            </a:graphic>
          </wp:inline>
        </w:drawing>
      </w:r>
    </w:p>
    <w:p w14:paraId="7C214D47" w14:textId="77777777" w:rsidR="00BB5613" w:rsidRDefault="00BB5613" w:rsidP="00142878">
      <w:pPr>
        <w:ind w:hanging="180"/>
        <w:jc w:val="center"/>
        <w:rPr>
          <w:rFonts w:ascii="Arial" w:hAnsi="Arial" w:cs="Arial"/>
          <w:b/>
          <w:sz w:val="32"/>
          <w:szCs w:val="32"/>
        </w:rPr>
      </w:pPr>
    </w:p>
    <w:p w14:paraId="33BBEBF7" w14:textId="1B5A8EB4"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Do you (the applicant) meet the definition of DeafBlind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iCanConnect (the National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If yes, what state/states did you participate in iCanConnect</w:t>
      </w:r>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(list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iCanConnect program, I also permit all state iCanConnect program(s) I participated in to send my program records to any other state iCanConnect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r w:rsidR="00417760" w:rsidRPr="006408FB">
        <w:rPr>
          <w:rFonts w:ascii="Arial" w:hAnsi="Arial" w:cs="Arial"/>
          <w:b/>
          <w:sz w:val="32"/>
          <w:szCs w:val="32"/>
        </w:rPr>
        <w:t>DeafBlind</w:t>
      </w:r>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r w:rsidR="00417760" w:rsidRPr="006408FB">
        <w:rPr>
          <w:rFonts w:ascii="Arial" w:hAnsi="Arial" w:cs="Arial"/>
          <w:b/>
          <w:sz w:val="32"/>
          <w:szCs w:val="32"/>
        </w:rPr>
        <w:t>DeafBlind</w:t>
      </w:r>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6408FB">
        <w:rPr>
          <w:rFonts w:ascii="Arial" w:hAnsi="Arial" w:cs="Arial"/>
          <w:b/>
          <w:sz w:val="32"/>
          <w:szCs w:val="32"/>
        </w:rPr>
        <w:t>DeafBlind</w:t>
      </w:r>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*My attestation for each, hearing, vision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r w:rsidR="00417760" w:rsidRPr="006408FB">
        <w:rPr>
          <w:rFonts w:ascii="Arial" w:hAnsi="Arial" w:cs="Arial"/>
          <w:b/>
          <w:sz w:val="32"/>
          <w:szCs w:val="32"/>
        </w:rPr>
        <w:t>DeafBlind</w:t>
      </w:r>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r w:rsidR="00DF0CB4" w:rsidRPr="006408FB">
        <w:rPr>
          <w:rFonts w:ascii="Arial" w:hAnsi="Arial" w:cs="Arial"/>
          <w:b/>
          <w:sz w:val="32"/>
          <w:szCs w:val="32"/>
        </w:rPr>
        <w:t>DeafBlindness</w:t>
      </w:r>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a program also known as iCanConnect.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w:t>
      </w:r>
      <w:hyperlink r:id="rId13"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1FC18ADB" w14:textId="51F68C4D" w:rsidR="00E31DA7" w:rsidRPr="006408FB" w:rsidRDefault="00697A43" w:rsidP="00142878">
      <w:pPr>
        <w:pStyle w:val="Default"/>
        <w:ind w:right="-900"/>
        <w:rPr>
          <w:b/>
          <w:sz w:val="32"/>
          <w:szCs w:val="32"/>
        </w:rPr>
      </w:pPr>
      <w:r w:rsidRPr="006408FB">
        <w:rPr>
          <w:b/>
          <w:sz w:val="32"/>
          <w:szCs w:val="32"/>
          <w:u w:val="single"/>
        </w:rPr>
        <w:t xml:space="preserve">Email or fax </w:t>
      </w:r>
      <w:r w:rsidR="00E31DA7" w:rsidRPr="006408FB">
        <w:rPr>
          <w:b/>
          <w:sz w:val="32"/>
          <w:szCs w:val="32"/>
          <w:u w:val="single"/>
        </w:rPr>
        <w:t>completed applications with supporting documents to</w:t>
      </w:r>
      <w:r w:rsidR="00E31DA7" w:rsidRPr="006408FB">
        <w:rPr>
          <w:b/>
          <w:sz w:val="32"/>
          <w:szCs w:val="32"/>
        </w:rPr>
        <w:t>:</w:t>
      </w:r>
    </w:p>
    <w:p w14:paraId="040777A0" w14:textId="0A4FE8FF" w:rsidR="00E31DA7" w:rsidRPr="006408FB" w:rsidRDefault="00805F3A" w:rsidP="00805F3A">
      <w:pPr>
        <w:rPr>
          <w:rFonts w:ascii="Arial" w:hAnsi="Arial" w:cs="Arial"/>
          <w:b/>
          <w:sz w:val="32"/>
          <w:szCs w:val="32"/>
        </w:rPr>
      </w:pPr>
      <w:r w:rsidRPr="006408FB">
        <w:rPr>
          <w:rFonts w:ascii="Arial" w:hAnsi="Arial" w:cs="Arial"/>
          <w:b/>
          <w:sz w:val="32"/>
          <w:szCs w:val="32"/>
        </w:rPr>
        <w:t xml:space="preserve">Beth Jordan, </w:t>
      </w:r>
      <w:hyperlink r:id="rId14" w:tgtFrame="_blank" w:history="1">
        <w:r w:rsidR="001B69D1" w:rsidRPr="001B69D1">
          <w:rPr>
            <w:rStyle w:val="Hyperlink"/>
            <w:rFonts w:ascii="Arial" w:hAnsi="Arial" w:cs="Arial"/>
            <w:b/>
            <w:sz w:val="32"/>
            <w:szCs w:val="32"/>
            <w:shd w:val="clear" w:color="auto" w:fill="FFFFFF"/>
          </w:rPr>
          <w:t>bjordan@helenkeller.org</w:t>
        </w:r>
      </w:hyperlink>
      <w:r w:rsidRPr="006408FB">
        <w:rPr>
          <w:rFonts w:ascii="Arial" w:hAnsi="Arial" w:cs="Arial"/>
          <w:b/>
          <w:sz w:val="32"/>
          <w:szCs w:val="32"/>
        </w:rPr>
        <w:t xml:space="preserve"> or 516-580-4504 FAX</w:t>
      </w:r>
    </w:p>
    <w:p w14:paraId="702AA24D" w14:textId="77777777" w:rsidR="006408FB" w:rsidRDefault="006408FB" w:rsidP="00805F3A">
      <w:pPr>
        <w:rPr>
          <w:rFonts w:ascii="Arial" w:hAnsi="Arial" w:cs="Arial"/>
          <w:b/>
          <w:sz w:val="32"/>
          <w:szCs w:val="32"/>
        </w:rPr>
      </w:pPr>
    </w:p>
    <w:p w14:paraId="7D8A86C0" w14:textId="77777777"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913-677-4562 voice; 913-227-4282 videophone</w:t>
      </w:r>
      <w:r w:rsidR="00386C95" w:rsidRPr="006408FB">
        <w:rPr>
          <w:rFonts w:ascii="Arial" w:hAnsi="Arial" w:cs="Arial"/>
          <w:b/>
          <w:sz w:val="32"/>
          <w:szCs w:val="32"/>
        </w:rPr>
        <w:t xml:space="preserve">.  </w:t>
      </w:r>
    </w:p>
    <w:p w14:paraId="1BFE5C40" w14:textId="2EA15018" w:rsidR="00E31DA7" w:rsidRPr="006408FB" w:rsidRDefault="00386C95" w:rsidP="00805F3A">
      <w:pPr>
        <w:rPr>
          <w:rFonts w:ascii="Arial" w:hAnsi="Arial" w:cs="Arial"/>
          <w:b/>
          <w:sz w:val="32"/>
          <w:szCs w:val="32"/>
        </w:rPr>
      </w:pPr>
      <w:r w:rsidRPr="006408FB">
        <w:rPr>
          <w:rFonts w:ascii="Arial" w:hAnsi="Arial" w:cs="Arial"/>
          <w:b/>
          <w:sz w:val="32"/>
          <w:szCs w:val="32"/>
        </w:rPr>
        <w:t>Mailing address:  450 E Park St, Olathe, KS 66061; ATTN Beth Jordan</w:t>
      </w:r>
    </w:p>
    <w:sectPr w:rsidR="00E31DA7" w:rsidRPr="006408FB" w:rsidSect="00BB5613">
      <w:footerReference w:type="even" r:id="rId15"/>
      <w:footerReference w:type="default" r:id="rId16"/>
      <w:pgSz w:w="12240" w:h="15840" w:code="1"/>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5593" w14:textId="77777777" w:rsidR="005B650A" w:rsidRDefault="005B650A" w:rsidP="00FC17BA">
      <w:r>
        <w:separator/>
      </w:r>
    </w:p>
  </w:endnote>
  <w:endnote w:type="continuationSeparator" w:id="0">
    <w:p w14:paraId="688587A7" w14:textId="77777777" w:rsidR="005B650A" w:rsidRDefault="005B650A"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397D6A0F"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sidR="00BB5613">
      <w:rPr>
        <w:rStyle w:val="PageNumber"/>
      </w:rPr>
      <w:fldChar w:fldCharType="separate"/>
    </w:r>
    <w:r w:rsidR="00BB5613">
      <w:rPr>
        <w:rStyle w:val="PageNumber"/>
        <w:noProof/>
      </w:rPr>
      <w:t>7</w: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BF746E" w:rsidRPr="006408FB">
      <w:rPr>
        <w:rStyle w:val="PageNumber"/>
        <w:rFonts w:ascii="Arial" w:hAnsi="Arial" w:cs="Arial"/>
        <w:b/>
        <w:bCs/>
        <w:noProof/>
        <w:sz w:val="28"/>
        <w:szCs w:val="28"/>
      </w:rPr>
      <w:t>11</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A1EF" w14:textId="77777777" w:rsidR="005B650A" w:rsidRDefault="005B650A" w:rsidP="00FC17BA">
      <w:r>
        <w:separator/>
      </w:r>
    </w:p>
  </w:footnote>
  <w:footnote w:type="continuationSeparator" w:id="0">
    <w:p w14:paraId="4E29EDD7" w14:textId="77777777" w:rsidR="005B650A" w:rsidRDefault="005B650A"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336540">
    <w:abstractNumId w:val="4"/>
  </w:num>
  <w:num w:numId="2" w16cid:durableId="750740444">
    <w:abstractNumId w:val="10"/>
  </w:num>
  <w:num w:numId="3" w16cid:durableId="1915629903">
    <w:abstractNumId w:val="0"/>
  </w:num>
  <w:num w:numId="4" w16cid:durableId="1610309150">
    <w:abstractNumId w:val="5"/>
  </w:num>
  <w:num w:numId="5" w16cid:durableId="1571691249">
    <w:abstractNumId w:val="11"/>
  </w:num>
  <w:num w:numId="6" w16cid:durableId="1155217998">
    <w:abstractNumId w:val="3"/>
  </w:num>
  <w:num w:numId="7" w16cid:durableId="17513560">
    <w:abstractNumId w:val="2"/>
  </w:num>
  <w:num w:numId="8" w16cid:durableId="1991208775">
    <w:abstractNumId w:val="9"/>
  </w:num>
  <w:num w:numId="9" w16cid:durableId="2005890437">
    <w:abstractNumId w:val="6"/>
  </w:num>
  <w:num w:numId="10" w16cid:durableId="2068528324">
    <w:abstractNumId w:val="7"/>
  </w:num>
  <w:num w:numId="11" w16cid:durableId="836306727">
    <w:abstractNumId w:val="8"/>
  </w:num>
  <w:num w:numId="12" w16cid:durableId="167005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B69D1"/>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B650A"/>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C8C"/>
    <w:rsid w:val="007E0B59"/>
    <w:rsid w:val="007E1287"/>
    <w:rsid w:val="007F44A1"/>
    <w:rsid w:val="007F60DC"/>
    <w:rsid w:val="0080269C"/>
    <w:rsid w:val="00805F3A"/>
    <w:rsid w:val="00807690"/>
    <w:rsid w:val="008076E9"/>
    <w:rsid w:val="008153FF"/>
    <w:rsid w:val="00817BAF"/>
    <w:rsid w:val="00822AD1"/>
    <w:rsid w:val="008268E3"/>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16629"/>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5613"/>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27AB9"/>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jordan@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5146-5303-4E07-8699-3E79B212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20152</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Michele McClain</cp:lastModifiedBy>
  <cp:revision>4</cp:revision>
  <cp:lastPrinted>2017-01-16T22:07:00Z</cp:lastPrinted>
  <dcterms:created xsi:type="dcterms:W3CDTF">2022-06-06T17:54:00Z</dcterms:created>
  <dcterms:modified xsi:type="dcterms:W3CDTF">2023-02-08T19:43:00Z</dcterms:modified>
</cp:coreProperties>
</file>