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74EF" w:rsidRDefault="00AF52B1">
      <w:pPr>
        <w:spacing w:after="200" w:line="240" w:lineRule="auto"/>
        <w:jc w:val="center"/>
        <w:rPr>
          <w:b/>
        </w:rPr>
      </w:pPr>
      <w:r>
        <w:rPr>
          <w:b/>
          <w:lang w:bidi="es-ES"/>
        </w:rPr>
        <w:t>Transcripción descriptiva de accesibilidad de Apple</w:t>
      </w:r>
    </w:p>
    <w:p w14:paraId="00000002" w14:textId="77777777" w:rsidR="007474EF" w:rsidRDefault="00AF52B1">
      <w:pPr>
        <w:spacing w:after="200" w:line="240" w:lineRule="auto"/>
      </w:pPr>
      <w:r>
        <w:rPr>
          <w:lang w:bidi="es-ES"/>
        </w:rPr>
        <w:t>(El texto hablado aparecerá subtitulado en la pantalla)</w:t>
      </w:r>
    </w:p>
    <w:p w14:paraId="00000003" w14:textId="77777777" w:rsidR="007474EF" w:rsidRDefault="00AF52B1">
      <w:pPr>
        <w:spacing w:after="200" w:line="240" w:lineRule="auto"/>
      </w:pPr>
      <w:r>
        <w:rPr>
          <w:lang w:bidi="es-ES"/>
        </w:rPr>
        <w:t>ESCENA 1: El texto azul en el centro de la pantalla dice “Tech Minutes de accesibilidad de Apple”</w:t>
      </w:r>
    </w:p>
    <w:p w14:paraId="00000004" w14:textId="77777777" w:rsidR="007474EF" w:rsidRDefault="00AF52B1">
      <w:pPr>
        <w:spacing w:after="200" w:line="240" w:lineRule="auto"/>
      </w:pPr>
      <w:r>
        <w:rPr>
          <w:lang w:bidi="es-ES"/>
        </w:rPr>
        <w:t>NARRADORA: “Funciones y herramientas de accesibilidad de Apple.”</w:t>
      </w:r>
    </w:p>
    <w:p w14:paraId="00000005" w14:textId="77777777" w:rsidR="007474EF" w:rsidRDefault="00AF52B1">
      <w:pPr>
        <w:spacing w:after="200" w:line="240" w:lineRule="auto"/>
      </w:pPr>
      <w:r>
        <w:rPr>
          <w:lang w:bidi="es-ES"/>
        </w:rPr>
        <w:t>ESCENA 2: Una mano en una pantalla braille eléctrica que se encuentra frente a una computadora de escritorio Apple.</w:t>
      </w:r>
    </w:p>
    <w:p w14:paraId="00000006" w14:textId="77777777" w:rsidR="007474EF" w:rsidRDefault="00AF52B1">
      <w:pPr>
        <w:spacing w:after="200" w:line="240" w:lineRule="auto"/>
      </w:pPr>
      <w:r>
        <w:rPr>
          <w:lang w:bidi="es-ES"/>
        </w:rPr>
        <w:t>NARRADORA: “Al usar una computadora Apple Mac para acceder a Internet...”</w:t>
      </w:r>
    </w:p>
    <w:p w14:paraId="00000007" w14:textId="77777777" w:rsidR="007474EF" w:rsidRDefault="00AF52B1">
      <w:pPr>
        <w:spacing w:after="200" w:line="240" w:lineRule="auto"/>
      </w:pPr>
      <w:r>
        <w:rPr>
          <w:lang w:bidi="es-ES"/>
        </w:rPr>
        <w:t>ESCENA 3: Una computadora de escritorio Apple. En la pantalla está el sitio web ICanConnect abierto a un artículo titulado “ICanConnect ayuda a un niño de nueve años a comunicarse con su familia y amigos”.</w:t>
      </w:r>
    </w:p>
    <w:p w14:paraId="00000008" w14:textId="77777777" w:rsidR="007474EF" w:rsidRDefault="00AF52B1">
      <w:pPr>
        <w:spacing w:after="200" w:line="240" w:lineRule="auto"/>
      </w:pPr>
      <w:r>
        <w:rPr>
          <w:lang w:bidi="es-ES"/>
        </w:rPr>
        <w:t>NARRADORA: “... y mantenerse en contacto con los demás, las funciones de accesibilidad integradas de Apple pueden mejorar el acceso...”</w:t>
      </w:r>
    </w:p>
    <w:p w14:paraId="00000009" w14:textId="77777777" w:rsidR="007474EF" w:rsidRDefault="00AF52B1">
      <w:pPr>
        <w:spacing w:after="200" w:line="240" w:lineRule="auto"/>
      </w:pPr>
      <w:r>
        <w:rPr>
          <w:lang w:bidi="es-ES"/>
        </w:rPr>
        <w:t xml:space="preserve">ESCENA 4: La página “Equipos y tecnología” de ICanConnect. Que contiene toda la información sobre el equipo que el programa puede proporcionar. </w:t>
      </w:r>
    </w:p>
    <w:p w14:paraId="0000000A" w14:textId="77777777" w:rsidR="007474EF" w:rsidRDefault="00AF52B1">
      <w:pPr>
        <w:spacing w:after="200" w:line="240" w:lineRule="auto"/>
      </w:pPr>
      <w:r>
        <w:rPr>
          <w:lang w:bidi="es-ES"/>
        </w:rPr>
        <w:t>NARRADORA: “... para personas con pérdida significativa combinada de audición y visión. La pestaña Accesibilidad...”</w:t>
      </w:r>
    </w:p>
    <w:p w14:paraId="0000000B" w14:textId="77777777" w:rsidR="007474EF" w:rsidRDefault="00AF52B1">
      <w:pPr>
        <w:spacing w:after="200" w:line="240" w:lineRule="auto"/>
      </w:pPr>
      <w:r>
        <w:rPr>
          <w:lang w:bidi="es-ES"/>
        </w:rPr>
        <w:t xml:space="preserve">ESCENA 5: Primer plano de la esquina superior izquierda de la pantalla de una computadora Apple. El cursor hace clic en la pestaña “Configuración” (en el menú Apple). </w:t>
      </w:r>
    </w:p>
    <w:p w14:paraId="0000000C" w14:textId="77777777" w:rsidR="007474EF" w:rsidRDefault="00AF52B1">
      <w:pPr>
        <w:spacing w:after="200" w:line="240" w:lineRule="auto"/>
      </w:pPr>
      <w:r>
        <w:rPr>
          <w:lang w:bidi="es-ES"/>
        </w:rPr>
        <w:t>NARRADORA: “... en las preferencias del sistema de...”</w:t>
      </w:r>
    </w:p>
    <w:p w14:paraId="0000000D" w14:textId="77777777" w:rsidR="007474EF" w:rsidRDefault="00AF52B1">
      <w:pPr>
        <w:spacing w:after="200" w:line="240" w:lineRule="auto"/>
      </w:pPr>
      <w:r>
        <w:rPr>
          <w:lang w:bidi="es-ES"/>
        </w:rPr>
        <w:t xml:space="preserve">ESCENA 6: En el menú “Preferencias del sistema”, el cursor hace clic en la página “Accesibilidad”  </w:t>
      </w:r>
    </w:p>
    <w:p w14:paraId="0000000E" w14:textId="77777777" w:rsidR="007474EF" w:rsidRDefault="00AF52B1">
      <w:pPr>
        <w:spacing w:after="200" w:line="240" w:lineRule="auto"/>
      </w:pPr>
      <w:r>
        <w:rPr>
          <w:lang w:bidi="es-ES"/>
        </w:rPr>
        <w:t>NARRADORA: “... macOS incluye una variedad de funciones de personalización...”</w:t>
      </w:r>
    </w:p>
    <w:p w14:paraId="0000000F" w14:textId="77777777" w:rsidR="007474EF" w:rsidRDefault="00AF52B1">
      <w:pPr>
        <w:spacing w:after="200" w:line="240" w:lineRule="auto"/>
      </w:pPr>
      <w:r>
        <w:rPr>
          <w:lang w:bidi="es-ES"/>
        </w:rPr>
        <w:t>ESCENA 7: Una pantalla de computadora con la página de accesibilidad abierta. En la parte izquierda de la página “Accesibilidad” están las diferentes funciones. El cursor hace clic en la función “VoiceOver”. En esta página se explica qué es la función y la posibilidad de activarla.</w:t>
      </w:r>
    </w:p>
    <w:p w14:paraId="00000010" w14:textId="77777777" w:rsidR="007474EF" w:rsidRDefault="00AF52B1">
      <w:pPr>
        <w:spacing w:before="240" w:after="240" w:line="240" w:lineRule="auto"/>
      </w:pPr>
      <w:r>
        <w:rPr>
          <w:lang w:bidi="es-ES"/>
        </w:rPr>
        <w:t>NARRADORA: “... como el lector de pantalla VoiceOver”,</w:t>
      </w:r>
    </w:p>
    <w:p w14:paraId="00000011" w14:textId="77777777" w:rsidR="007474EF" w:rsidRDefault="00AF52B1">
      <w:pPr>
        <w:spacing w:after="200" w:line="240" w:lineRule="auto"/>
      </w:pPr>
      <w:r>
        <w:rPr>
          <w:lang w:bidi="es-ES"/>
        </w:rPr>
        <w:t>ESCENA 8: Una pantalla de computadora con la página de accesibilidad abierta. A la izquierda de la pantalla “accesibilidad”, el cursor hace clic en la función “Zoom”. Esta página explica qué es la función, proporciona las funciones ajustables y la posibilidad de activarla.</w:t>
      </w:r>
    </w:p>
    <w:p w14:paraId="00000012" w14:textId="77777777" w:rsidR="007474EF" w:rsidRDefault="00AF52B1">
      <w:pPr>
        <w:spacing w:before="240" w:after="240" w:line="240" w:lineRule="auto"/>
      </w:pPr>
      <w:r>
        <w:rPr>
          <w:lang w:bidi="es-ES"/>
        </w:rPr>
        <w:t>NARRADORA: “Lupa con zoom,”</w:t>
      </w:r>
    </w:p>
    <w:p w14:paraId="00000013" w14:textId="77777777" w:rsidR="007474EF" w:rsidRDefault="00AF52B1">
      <w:pPr>
        <w:spacing w:after="200" w:line="240" w:lineRule="auto"/>
      </w:pPr>
      <w:r>
        <w:rPr>
          <w:lang w:bidi="es-ES"/>
        </w:rPr>
        <w:t>ESCENA 9: Una pantalla de computadora con la página de accesibilidad abierta. A la izquierda de la pantalla “accesibilidad”, el cursor hace clic en la función “Subtítulos”. Esta página muestra el aspecto de los subtítulos, las funciones ajustables y la posibilidad de activarlos.</w:t>
      </w:r>
    </w:p>
    <w:p w14:paraId="00000014" w14:textId="77777777" w:rsidR="007474EF" w:rsidRDefault="00AF52B1">
      <w:pPr>
        <w:spacing w:before="240" w:after="240" w:line="240" w:lineRule="auto"/>
      </w:pPr>
      <w:r>
        <w:rPr>
          <w:lang w:bidi="es-ES"/>
        </w:rPr>
        <w:t>NARRADORA “Subtítulos”,</w:t>
      </w:r>
    </w:p>
    <w:p w14:paraId="00000015" w14:textId="77777777" w:rsidR="007474EF" w:rsidRDefault="00AF52B1">
      <w:pPr>
        <w:spacing w:after="200" w:line="240" w:lineRule="auto"/>
      </w:pPr>
      <w:r>
        <w:rPr>
          <w:lang w:bidi="es-ES"/>
        </w:rPr>
        <w:lastRenderedPageBreak/>
        <w:t>ESCENA 10: Una pantalla de computadora con la página de accesibilidad abierta. A la izquierda de la pantalla “accesibilidad”, el cursor hace clic en la función “Control por voz”. En esta página se explica cómo usarlo, las funciones ajustables y la posibilidad de activarlo.</w:t>
      </w:r>
    </w:p>
    <w:p w14:paraId="00000016" w14:textId="77777777" w:rsidR="007474EF" w:rsidRDefault="00AF52B1">
      <w:pPr>
        <w:spacing w:before="240" w:after="240" w:line="240" w:lineRule="auto"/>
      </w:pPr>
      <w:r>
        <w:rPr>
          <w:lang w:bidi="es-ES"/>
        </w:rPr>
        <w:t>NARRADORA: “Reconocimiento de voz”,</w:t>
      </w:r>
    </w:p>
    <w:p w14:paraId="00000017" w14:textId="77777777" w:rsidR="007474EF" w:rsidRDefault="00AF52B1">
      <w:pPr>
        <w:spacing w:after="200" w:line="240" w:lineRule="auto"/>
      </w:pPr>
      <w:r>
        <w:rPr>
          <w:lang w:bidi="es-ES"/>
        </w:rPr>
        <w:t>ESCENA 11: Una pantalla de computadora con la página de accesibilidad abierta. A la izquierda de la pantalla “accesibilidad”, el cursor hace clic en la función “Teclado”. En esta página se explica cómo usarlo y la posibilidad de activarlo.</w:t>
      </w:r>
    </w:p>
    <w:p w14:paraId="00000018" w14:textId="77777777" w:rsidR="007474EF" w:rsidRDefault="00AF52B1">
      <w:pPr>
        <w:spacing w:before="240" w:after="240" w:line="240" w:lineRule="auto"/>
      </w:pPr>
      <w:r>
        <w:rPr>
          <w:lang w:bidi="es-ES"/>
        </w:rPr>
        <w:t>NARRADORA FEMENINA: “teclado...</w:t>
      </w:r>
    </w:p>
    <w:p w14:paraId="00000019" w14:textId="77777777" w:rsidR="007474EF" w:rsidRDefault="00AF52B1">
      <w:pPr>
        <w:spacing w:after="200" w:line="240" w:lineRule="auto"/>
      </w:pPr>
      <w:r>
        <w:rPr>
          <w:lang w:bidi="es-ES"/>
        </w:rPr>
        <w:t>ESCENA 12: Una pantalla de computadora con la página de accesibilidad abierta. A la izquierda de la pantalla “accesibilidad”, el cursor hace clic en la función “Control del puntero”. Esta página tiene las funciones ajustables para el cursor.</w:t>
      </w:r>
    </w:p>
    <w:p w14:paraId="0000001A" w14:textId="77777777" w:rsidR="007474EF" w:rsidRDefault="00AF52B1">
      <w:pPr>
        <w:spacing w:before="240" w:after="240" w:line="240" w:lineRule="auto"/>
      </w:pPr>
      <w:r>
        <w:rPr>
          <w:lang w:bidi="es-ES"/>
        </w:rPr>
        <w:t>NARRADORA: “... y puntero del ratón”.</w:t>
      </w:r>
    </w:p>
    <w:p w14:paraId="0000001B" w14:textId="77777777" w:rsidR="007474EF" w:rsidRDefault="00AF52B1">
      <w:pPr>
        <w:spacing w:after="200" w:line="240" w:lineRule="auto"/>
      </w:pPr>
      <w:r>
        <w:rPr>
          <w:lang w:bidi="es-ES"/>
        </w:rPr>
        <w:t>ESCENA 13: Una computadora portátil Apple con salida braille conectada. En la pantalla aparece la página de inicio de ICANconnect con el texto “Bienvenido a ICANconnect”.</w:t>
      </w:r>
    </w:p>
    <w:p w14:paraId="0000001C" w14:textId="77777777" w:rsidR="007474EF" w:rsidRDefault="00AF52B1">
      <w:pPr>
        <w:spacing w:before="240" w:after="240" w:line="240" w:lineRule="auto"/>
      </w:pPr>
      <w:r>
        <w:rPr>
          <w:lang w:bidi="es-ES"/>
        </w:rPr>
        <w:t>NARRADORA: “La voz en off permite hablar y/o...”</w:t>
      </w:r>
    </w:p>
    <w:p w14:paraId="0000001D" w14:textId="77777777" w:rsidR="007474EF" w:rsidRDefault="00AF52B1">
      <w:pPr>
        <w:spacing w:after="200" w:line="240" w:lineRule="auto"/>
      </w:pPr>
      <w:r>
        <w:rPr>
          <w:lang w:bidi="es-ES"/>
        </w:rPr>
        <w:t>ESCENA 14: Una computadora de escritorio Apple. En la pantalla está el sitio web ICanConnect abierto a un artículo titulado “ICanConnect ayuda a un niño de nueve años a comunicarse con su familia y amigos”</w:t>
      </w:r>
    </w:p>
    <w:p w14:paraId="0000001E" w14:textId="77777777" w:rsidR="007474EF" w:rsidRDefault="00AF52B1">
      <w:pPr>
        <w:spacing w:before="240" w:after="240" w:line="240" w:lineRule="auto"/>
      </w:pPr>
      <w:r>
        <w:rPr>
          <w:lang w:bidi="es-ES"/>
        </w:rPr>
        <w:t>NARRADORA: “... salida braille de información en pantalla mediante voz sintética...”</w:t>
      </w:r>
    </w:p>
    <w:p w14:paraId="0000001F" w14:textId="77777777" w:rsidR="007474EF" w:rsidRDefault="00AF52B1">
      <w:pPr>
        <w:spacing w:after="200" w:line="240" w:lineRule="auto"/>
      </w:pPr>
      <w:r>
        <w:rPr>
          <w:lang w:bidi="es-ES"/>
        </w:rPr>
        <w:t>ESCENA 15: Dos manos con una pantalla braille que se encuentra frente a una computadora de escritorio Apple.</w:t>
      </w:r>
    </w:p>
    <w:p w14:paraId="00000020" w14:textId="77777777" w:rsidR="007474EF" w:rsidRDefault="00AF52B1">
      <w:pPr>
        <w:spacing w:before="240" w:after="240" w:line="240" w:lineRule="auto"/>
      </w:pPr>
      <w:r>
        <w:rPr>
          <w:lang w:bidi="es-ES"/>
        </w:rPr>
        <w:t>NARRADORA: “... y una pantalla Braille actualizable”.</w:t>
      </w:r>
    </w:p>
    <w:p w14:paraId="00000021" w14:textId="77777777" w:rsidR="007474EF" w:rsidRDefault="00AF52B1">
      <w:pPr>
        <w:spacing w:after="200" w:line="240" w:lineRule="auto"/>
      </w:pPr>
      <w:r>
        <w:rPr>
          <w:lang w:bidi="es-ES"/>
        </w:rPr>
        <w:t>ESCENA 16: La página de inicio de iCanConnect, con texto: “Equipo y tecnología. iCanConnect ofrece equipos gratuitos que incluyen teléfonos inteligentes, tabletas, computadoras, lectores de pantalla, pantallas braille,”</w:t>
      </w:r>
    </w:p>
    <w:p w14:paraId="00000022" w14:textId="77777777" w:rsidR="007474EF" w:rsidRDefault="00AF52B1">
      <w:pPr>
        <w:spacing w:before="240" w:after="240" w:line="240" w:lineRule="auto"/>
      </w:pPr>
      <w:r>
        <w:rPr>
          <w:lang w:bidi="es-ES"/>
        </w:rPr>
        <w:t>DISCURSO DE VOZ EN OFF: “ICANconnect ofrece equipos gratuitos que incluyen teléfonos inteligentes, tabletas, computadoras, lectores de pantalla y pantallas braille”</w:t>
      </w:r>
    </w:p>
    <w:p w14:paraId="00000023" w14:textId="77777777" w:rsidR="007474EF" w:rsidRDefault="00AF52B1">
      <w:pPr>
        <w:spacing w:before="240" w:after="240" w:line="240" w:lineRule="auto"/>
      </w:pPr>
      <w:r>
        <w:rPr>
          <w:lang w:bidi="es-ES"/>
        </w:rPr>
        <w:t>ESCENA 17: Dos manos con una pantalla braille que se encuentra frente a una computadora de escritorio Apple.</w:t>
      </w:r>
    </w:p>
    <w:p w14:paraId="00000024" w14:textId="77777777" w:rsidR="007474EF" w:rsidRDefault="00AF52B1">
      <w:pPr>
        <w:spacing w:before="240" w:after="240" w:line="240" w:lineRule="auto"/>
      </w:pPr>
      <w:r>
        <w:rPr>
          <w:lang w:bidi="es-ES"/>
        </w:rPr>
        <w:t>DISCURSO DE VOZ EN OFF: “y más a las personas que cumplen con las pautas federales de discapacidad e ingresos”.</w:t>
      </w:r>
    </w:p>
    <w:p w14:paraId="00000025" w14:textId="77777777" w:rsidR="007474EF" w:rsidRDefault="00AF52B1">
      <w:pPr>
        <w:spacing w:after="200" w:line="240" w:lineRule="auto"/>
      </w:pPr>
      <w:r>
        <w:rPr>
          <w:lang w:bidi="es-ES"/>
        </w:rPr>
        <w:t>ESCENA 18: una mano que usa un trackpad que está al lado de un teclado de Apple.</w:t>
      </w:r>
    </w:p>
    <w:p w14:paraId="00000026" w14:textId="77777777" w:rsidR="007474EF" w:rsidRDefault="00AF52B1">
      <w:pPr>
        <w:spacing w:before="240" w:after="240" w:line="240" w:lineRule="auto"/>
      </w:pPr>
      <w:r>
        <w:rPr>
          <w:lang w:bidi="es-ES"/>
        </w:rPr>
        <w:t>NARRADORA: “Trackpad Commander también se puede utilizar para realizar gestos de voz en off para leer”,</w:t>
      </w:r>
    </w:p>
    <w:p w14:paraId="00000027" w14:textId="77777777" w:rsidR="007474EF" w:rsidRDefault="00AF52B1">
      <w:pPr>
        <w:spacing w:after="200" w:line="240" w:lineRule="auto"/>
      </w:pPr>
      <w:r>
        <w:rPr>
          <w:lang w:bidi="es-ES"/>
        </w:rPr>
        <w:lastRenderedPageBreak/>
        <w:t>ESCENA 19: Una computadora de escritorio Apple desplazándose hacia abajo en la página “Descripción general de elegibilidad” de ICanConnect</w:t>
      </w:r>
    </w:p>
    <w:p w14:paraId="00000028" w14:textId="77777777" w:rsidR="007474EF" w:rsidRDefault="00AF52B1">
      <w:pPr>
        <w:spacing w:before="240" w:after="240" w:line="240" w:lineRule="auto"/>
      </w:pPr>
      <w:r>
        <w:rPr>
          <w:lang w:bidi="es-ES"/>
        </w:rPr>
        <w:t>NARRADORA: “navegación y selección de elementos en la pantalla”.</w:t>
      </w:r>
    </w:p>
    <w:p w14:paraId="00000029" w14:textId="77777777" w:rsidR="007474EF" w:rsidRDefault="00AF52B1">
      <w:pPr>
        <w:spacing w:after="200" w:line="240" w:lineRule="auto"/>
      </w:pPr>
      <w:r>
        <w:rPr>
          <w:lang w:bidi="es-ES"/>
        </w:rPr>
        <w:t>ESCENA 20: La pantalla de un ordenador Apple amplía el texto de la página de inicio de ICANconnect</w:t>
      </w:r>
    </w:p>
    <w:p w14:paraId="0000002A" w14:textId="77777777" w:rsidR="007474EF" w:rsidRDefault="00AF52B1">
      <w:pPr>
        <w:spacing w:before="240" w:after="240" w:line="240" w:lineRule="auto"/>
      </w:pPr>
      <w:r>
        <w:rPr>
          <w:lang w:bidi="es-ES"/>
        </w:rPr>
        <w:t>NARRADORA: El zoom amplía el texto y las imágenes que aparecen en la pantalla. Hay más...</w:t>
      </w:r>
    </w:p>
    <w:p w14:paraId="0000002B" w14:textId="77777777" w:rsidR="007474EF" w:rsidRDefault="00AF52B1">
      <w:pPr>
        <w:spacing w:after="200" w:line="240" w:lineRule="auto"/>
      </w:pPr>
      <w:r>
        <w:rPr>
          <w:lang w:bidi="es-ES"/>
        </w:rPr>
        <w:t xml:space="preserve">ESCENA 21: Una computadora portátil Apple. En la pantalla está la página de inicio de ICANconnect. Está el texto que se muestra normalmente y debajo hay una versión de alto contraste. </w:t>
      </w:r>
    </w:p>
    <w:p w14:paraId="0000002C" w14:textId="77777777" w:rsidR="007474EF" w:rsidRDefault="00AF52B1">
      <w:pPr>
        <w:spacing w:before="240" w:after="240" w:line="240" w:lineRule="auto"/>
      </w:pPr>
      <w:r>
        <w:rPr>
          <w:lang w:bidi="es-ES"/>
        </w:rPr>
        <w:t>NARRADORA: “... mostrar opciones de personalización para mejorar la claridad visual...</w:t>
      </w:r>
    </w:p>
    <w:p w14:paraId="0000002D" w14:textId="77777777" w:rsidR="007474EF" w:rsidRDefault="00AF52B1">
      <w:pPr>
        <w:spacing w:after="200" w:line="240" w:lineRule="auto"/>
      </w:pPr>
      <w:r>
        <w:rPr>
          <w:lang w:bidi="es-ES"/>
        </w:rPr>
        <w:t>ESCENA 22: Una pantalla de computadora con la página de accesibilidad abierta. A la izquierda de la pantalla “accesibilidad”, el cursor hace clic en “Pantalla”. Estas son las diferentes opciones de visualización, incluidas “Aumentar contraste” y “Filtros de color”.</w:t>
      </w:r>
    </w:p>
    <w:p w14:paraId="0000002E" w14:textId="77777777" w:rsidR="007474EF" w:rsidRDefault="00AF52B1">
      <w:pPr>
        <w:spacing w:before="240" w:after="240" w:line="240" w:lineRule="auto"/>
      </w:pPr>
      <w:r>
        <w:rPr>
          <w:lang w:bidi="es-ES"/>
        </w:rPr>
        <w:t>NARRADORA: “... incluyendo alto contraste, transparencia reducida y filtros de color”.</w:t>
      </w:r>
    </w:p>
    <w:p w14:paraId="0000002F" w14:textId="77777777" w:rsidR="007474EF" w:rsidRDefault="00AF52B1">
      <w:pPr>
        <w:spacing w:after="200" w:line="240" w:lineRule="auto"/>
      </w:pPr>
      <w:r>
        <w:rPr>
          <w:lang w:bidi="es-ES"/>
        </w:rPr>
        <w:t>ESCENA 23: Un teclado blanco con botones blancos y letras grandes impresas en negro.</w:t>
      </w:r>
    </w:p>
    <w:p w14:paraId="00000030" w14:textId="77777777" w:rsidR="007474EF" w:rsidRDefault="00AF52B1">
      <w:pPr>
        <w:spacing w:before="240" w:after="240" w:line="240" w:lineRule="auto"/>
      </w:pPr>
      <w:r>
        <w:rPr>
          <w:lang w:bidi="es-ES"/>
        </w:rPr>
        <w:t>NARRADORA: Los teclados de Apple están disponibles con letras de gran tamaño en diferentes combinaciones de colores para lograr un alto contraste.</w:t>
      </w:r>
    </w:p>
    <w:p w14:paraId="00000031" w14:textId="77777777" w:rsidR="007474EF" w:rsidRDefault="00AF52B1">
      <w:pPr>
        <w:spacing w:after="200" w:line="240" w:lineRule="auto"/>
      </w:pPr>
      <w:r>
        <w:rPr>
          <w:lang w:bidi="es-ES"/>
        </w:rPr>
        <w:t xml:space="preserve">ESCENA 24: Manos en un teclado negro, en la parte inferior del teclado hay una pantalla braille </w:t>
      </w:r>
    </w:p>
    <w:p w14:paraId="00000032" w14:textId="77777777" w:rsidR="007474EF" w:rsidRDefault="00AF52B1">
      <w:pPr>
        <w:spacing w:after="200" w:line="240" w:lineRule="auto"/>
      </w:pPr>
      <w:r>
        <w:rPr>
          <w:lang w:bidi="es-ES"/>
        </w:rPr>
        <w:t>NARRADORA: “También hay calcomanías con letra grande y en braille para colocar en los teclados estándar.”</w:t>
      </w:r>
    </w:p>
    <w:p w14:paraId="00000033" w14:textId="77777777" w:rsidR="007474EF" w:rsidRDefault="00AF52B1">
      <w:pPr>
        <w:spacing w:after="200" w:line="240" w:lineRule="auto"/>
      </w:pPr>
      <w:r>
        <w:rPr>
          <w:lang w:bidi="es-ES"/>
        </w:rPr>
        <w:t>ESCENA 25: Una joven con el cabello largo y ondulado rubio sostiene un teléfono inteligente cerca de su cara y desliza la pantalla con dos dedos. Ella está sonriendo.</w:t>
      </w:r>
    </w:p>
    <w:p w14:paraId="00000034" w14:textId="77777777" w:rsidR="007474EF" w:rsidRDefault="00AF52B1">
      <w:pPr>
        <w:spacing w:after="200" w:line="240" w:lineRule="auto"/>
      </w:pPr>
      <w:r>
        <w:rPr>
          <w:lang w:bidi="es-ES"/>
        </w:rPr>
        <w:t>NARRADORA: “ICanConnect proporciona...”</w:t>
      </w:r>
    </w:p>
    <w:p w14:paraId="00000035" w14:textId="77777777" w:rsidR="007474EF" w:rsidRDefault="00AF52B1">
      <w:pPr>
        <w:spacing w:after="200" w:line="240" w:lineRule="auto"/>
      </w:pPr>
      <w:r>
        <w:rPr>
          <w:lang w:bidi="es-ES"/>
        </w:rPr>
        <w:t>ESCENA 26: Una mujer mayor con una colorida blusa amarilla se sienta en una habitación de su casa con plantas que recubren una ventana en el fondo. Ella está sentada y hablando por un teléfono inteligente.</w:t>
      </w:r>
    </w:p>
    <w:p w14:paraId="00000036" w14:textId="77777777" w:rsidR="007474EF" w:rsidRDefault="00AF52B1">
      <w:pPr>
        <w:spacing w:after="200" w:line="240" w:lineRule="auto"/>
      </w:pPr>
      <w:r>
        <w:rPr>
          <w:lang w:bidi="es-ES"/>
        </w:rPr>
        <w:t>NARRADORA: “equipo y entrenamiento gratuitos para...</w:t>
      </w:r>
    </w:p>
    <w:p w14:paraId="00000037" w14:textId="06DC63E6" w:rsidR="007474EF" w:rsidRDefault="00AF52B1">
      <w:pPr>
        <w:spacing w:after="200" w:line="240" w:lineRule="auto"/>
      </w:pPr>
      <w:r>
        <w:rPr>
          <w:lang w:bidi="es-ES"/>
        </w:rPr>
        <w:t xml:space="preserve">ESCENA 27: Un joven de cabello corto que tiene un implante coclear y usa anteojos sostiene una tableta. Está </w:t>
      </w:r>
      <w:r w:rsidR="009A0B78">
        <w:rPr>
          <w:lang w:bidi="es-ES"/>
        </w:rPr>
        <w:t>video chateando</w:t>
      </w:r>
      <w:r>
        <w:rPr>
          <w:lang w:bidi="es-ES"/>
        </w:rPr>
        <w:t xml:space="preserve"> con una mujer de cabello largo y oscuro que aparece en la pantalla de la tableta</w:t>
      </w:r>
    </w:p>
    <w:p w14:paraId="00000038" w14:textId="77777777" w:rsidR="007474EF" w:rsidRDefault="00AF52B1">
      <w:pPr>
        <w:spacing w:after="200" w:line="240" w:lineRule="auto"/>
      </w:pPr>
      <w:r>
        <w:rPr>
          <w:lang w:bidi="es-ES"/>
        </w:rPr>
        <w:t>NARRADORA: “... personas con audición significativa y...”</w:t>
      </w:r>
    </w:p>
    <w:p w14:paraId="00000039" w14:textId="77777777" w:rsidR="007474EF" w:rsidRDefault="00AF52B1">
      <w:pPr>
        <w:spacing w:after="200" w:line="240" w:lineRule="auto"/>
      </w:pPr>
      <w:r>
        <w:rPr>
          <w:lang w:bidi="es-ES"/>
        </w:rPr>
        <w:t xml:space="preserve">ESCENA 28: Una mujer de cabello castaño largo y con camisa negra y mezclilla camina por una acera sosteniendo un smartphone frente a su cara con una mano y usa un bastón blanco con la otra. </w:t>
      </w:r>
    </w:p>
    <w:p w14:paraId="0000003A" w14:textId="77777777" w:rsidR="007474EF" w:rsidRDefault="00AF52B1">
      <w:pPr>
        <w:spacing w:after="200" w:line="240" w:lineRule="auto"/>
      </w:pPr>
      <w:r>
        <w:rPr>
          <w:lang w:bidi="es-ES"/>
        </w:rPr>
        <w:lastRenderedPageBreak/>
        <w:t>NARRADORA: “... pérdida de visión que cumple con el programa...”</w:t>
      </w:r>
    </w:p>
    <w:p w14:paraId="0000003B" w14:textId="77777777" w:rsidR="007474EF" w:rsidRDefault="00AF52B1">
      <w:pPr>
        <w:spacing w:after="200" w:line="240" w:lineRule="auto"/>
      </w:pPr>
      <w:r>
        <w:rPr>
          <w:lang w:bidi="es-ES"/>
        </w:rPr>
        <w:t>ESCENA 29: Las manos utilizan una pantalla braille.</w:t>
      </w:r>
    </w:p>
    <w:p w14:paraId="0000003C" w14:textId="77777777" w:rsidR="007474EF" w:rsidRDefault="00AF52B1">
      <w:pPr>
        <w:spacing w:after="200" w:line="240" w:lineRule="auto"/>
      </w:pPr>
      <w:r>
        <w:rPr>
          <w:lang w:bidi="es-ES"/>
        </w:rPr>
        <w:t>NARRADORA: “... discapacidad e ingresos...”</w:t>
      </w:r>
    </w:p>
    <w:p w14:paraId="0000003D" w14:textId="77777777" w:rsidR="007474EF" w:rsidRDefault="00AF52B1">
      <w:pPr>
        <w:spacing w:after="200" w:line="240" w:lineRule="auto"/>
      </w:pPr>
      <w:r>
        <w:rPr>
          <w:lang w:bidi="es-ES"/>
        </w:rPr>
        <w:t xml:space="preserve">ESCENA 30: </w:t>
      </w:r>
      <w:r>
        <w:rPr>
          <w:highlight w:val="white"/>
          <w:lang w:bidi="es-ES"/>
        </w:rPr>
        <w:t xml:space="preserve">Un hombre de mediana edad firma “Fine, oh” en ASL (Lenguaje de signos americano) y mira su computadora mientras toca su pantalla braille con la mano derecha. Asiente con la cabeza para indicar que lo entiende. </w:t>
      </w:r>
    </w:p>
    <w:p w14:paraId="0000003E" w14:textId="77777777" w:rsidR="007474EF" w:rsidRDefault="00AF52B1">
      <w:pPr>
        <w:spacing w:after="200" w:line="240" w:lineRule="auto"/>
      </w:pPr>
      <w:r>
        <w:rPr>
          <w:lang w:bidi="es-ES"/>
        </w:rPr>
        <w:t>NARRADORA: “... pautas de elegibilidad”.</w:t>
      </w:r>
    </w:p>
    <w:p w14:paraId="0000003F" w14:textId="77777777" w:rsidR="007474EF" w:rsidRDefault="00AF52B1">
      <w:pPr>
        <w:spacing w:after="200" w:line="240" w:lineRule="auto"/>
      </w:pPr>
      <w:r>
        <w:rPr>
          <w:lang w:bidi="es-ES"/>
        </w:rPr>
        <w:t>ESCENA 31: una pantalla blanca en el centro es un rectángulo azul con un borde verde. En texto en blanco aparece: “iCanConnect es un programa nacional con contactos locales que ayuda a las personas a mantenerse conectadas con sus amigos, su familia y el mundo”.</w:t>
      </w:r>
    </w:p>
    <w:p w14:paraId="00000040" w14:textId="77777777" w:rsidR="007474EF" w:rsidRDefault="00AF52B1">
      <w:pPr>
        <w:spacing w:after="200" w:line="240" w:lineRule="auto"/>
      </w:pPr>
      <w:r>
        <w:rPr>
          <w:lang w:bidi="es-ES"/>
        </w:rPr>
        <w:t>NARRADORA: “iCanConnect es un programa nacional con contactos locales que ayuda a las personas a mantenerse conectadas con sus amigos, su familia y el mundo.”</w:t>
      </w:r>
    </w:p>
    <w:p w14:paraId="00000041" w14:textId="77777777" w:rsidR="007474EF" w:rsidRDefault="00AF52B1">
      <w:pPr>
        <w:spacing w:after="200" w:line="240" w:lineRule="auto"/>
      </w:pPr>
      <w:r>
        <w:rPr>
          <w:lang w:bidi="es-ES"/>
        </w:rPr>
        <w:t xml:space="preserve">ESCENA 32: una pantalla blanca, en el centro hay texto azul que dice: Obtenga más información en </w:t>
      </w:r>
      <w:r>
        <w:rPr>
          <w:u w:val="single"/>
          <w:lang w:bidi="es-ES"/>
        </w:rPr>
        <w:t>iCanConnect.org</w:t>
      </w:r>
      <w:r>
        <w:rPr>
          <w:lang w:bidi="es-ES"/>
        </w:rPr>
        <w:t xml:space="preserve"> o llame al 800-825-4595.</w:t>
      </w:r>
    </w:p>
    <w:p w14:paraId="00000042" w14:textId="77777777" w:rsidR="007474EF" w:rsidRDefault="00AF52B1">
      <w:pPr>
        <w:spacing w:after="200" w:line="240" w:lineRule="auto"/>
      </w:pPr>
      <w:r>
        <w:rPr>
          <w:lang w:bidi="es-ES"/>
        </w:rPr>
        <w:t xml:space="preserve">NARRADORA: Obtenga más información en </w:t>
      </w:r>
      <w:r>
        <w:rPr>
          <w:u w:val="single"/>
          <w:lang w:bidi="es-ES"/>
        </w:rPr>
        <w:t>iCanConnect.org</w:t>
      </w:r>
      <w:r>
        <w:rPr>
          <w:lang w:bidi="es-ES"/>
        </w:rPr>
        <w:t xml:space="preserve"> o llame al 800-825-4595.</w:t>
      </w:r>
    </w:p>
    <w:p w14:paraId="00000043" w14:textId="77777777" w:rsidR="007474EF" w:rsidRDefault="007474EF">
      <w:pPr>
        <w:spacing w:after="200" w:line="240" w:lineRule="auto"/>
      </w:pPr>
    </w:p>
    <w:sectPr w:rsidR="007474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EF"/>
    <w:rsid w:val="007474EF"/>
    <w:rsid w:val="009A0B78"/>
    <w:rsid w:val="00AF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C979C-9A2B-4BFB-AFD5-21960CA8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Bernardino Hernandez</cp:lastModifiedBy>
  <cp:revision>3</cp:revision>
  <dcterms:created xsi:type="dcterms:W3CDTF">2022-06-10T13:41:00Z</dcterms:created>
  <dcterms:modified xsi:type="dcterms:W3CDTF">2022-06-10T13:42:00Z</dcterms:modified>
</cp:coreProperties>
</file>